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ED8" w:rsidRPr="001F6329" w:rsidRDefault="00507ED8" w:rsidP="001F6329">
      <w:bookmarkStart w:id="0" w:name="_GoBack"/>
      <w:bookmarkEnd w:id="0"/>
      <w:r w:rsidRPr="001F6329">
        <w:rPr>
          <w:rFonts w:ascii="Arial" w:hAnsi="Arial" w:cs="Arial"/>
          <w:color w:val="212121"/>
          <w:sz w:val="20"/>
          <w:szCs w:val="20"/>
        </w:rPr>
        <w:t>   </w:t>
      </w:r>
    </w:p>
    <w:sdt>
      <w:sdtPr>
        <w:rPr>
          <w:rFonts w:ascii="Arial" w:hAnsi="Arial" w:cs="Arial"/>
          <w:b/>
          <w:color w:val="000000"/>
          <w:sz w:val="20"/>
          <w:szCs w:val="20"/>
        </w:rPr>
        <w:id w:val="1096754364"/>
        <w:placeholder>
          <w:docPart w:val="C89D05470D3D40D4863A228EEA9C03EB"/>
        </w:placeholder>
      </w:sdtPr>
      <w:sdtEndPr>
        <w:rPr>
          <w:rFonts w:eastAsia="Arial Unicode MS"/>
          <w:b w:val="0"/>
          <w:u w:color="000000"/>
          <w:bdr w:val="nil"/>
        </w:rPr>
      </w:sdtEndPr>
      <w:sdtContent>
        <w:p w:rsidR="008B4643" w:rsidRPr="008B4643" w:rsidRDefault="008B4643" w:rsidP="008B4643">
          <w:pPr>
            <w:rPr>
              <w:rFonts w:ascii="Arial" w:hAnsi="Arial" w:cs="Arial"/>
              <w:color w:val="000000"/>
              <w:sz w:val="20"/>
              <w:szCs w:val="20"/>
            </w:rPr>
          </w:pPr>
          <w:r w:rsidRPr="0062689C">
            <w:rPr>
              <w:rFonts w:ascii="Arial" w:hAnsi="Arial" w:cs="Arial"/>
              <w:b/>
              <w:color w:val="000000"/>
              <w:sz w:val="20"/>
              <w:szCs w:val="20"/>
            </w:rPr>
            <w:t>Programma</w:t>
          </w:r>
        </w:p>
      </w:sdtContent>
    </w:sdt>
    <w:p w:rsidR="008B4643" w:rsidRPr="004B55A1" w:rsidRDefault="008B4643" w:rsidP="008B4643">
      <w:pPr>
        <w:pStyle w:val="HoofdtekstA"/>
        <w:spacing w:line="360" w:lineRule="auto"/>
        <w:rPr>
          <w:rFonts w:ascii="Arial" w:hAnsi="Arial" w:cs="Arial"/>
          <w:sz w:val="20"/>
          <w:szCs w:val="20"/>
        </w:rPr>
      </w:pPr>
    </w:p>
    <w:tbl>
      <w:tblPr>
        <w:tblStyle w:val="Tabelraster"/>
        <w:tblW w:w="0" w:type="auto"/>
        <w:tblLook w:val="04A0" w:firstRow="1" w:lastRow="0" w:firstColumn="1" w:lastColumn="0" w:noHBand="0" w:noVBand="1"/>
      </w:tblPr>
      <w:tblGrid>
        <w:gridCol w:w="6629"/>
        <w:gridCol w:w="2577"/>
      </w:tblGrid>
      <w:tr w:rsidR="008B4643" w:rsidTr="00491BE7">
        <w:tc>
          <w:tcPr>
            <w:tcW w:w="6629" w:type="dxa"/>
          </w:tcPr>
          <w:p w:rsidR="008B4643" w:rsidRPr="004B55A1" w:rsidRDefault="008B4643" w:rsidP="00C64BC0">
            <w:pPr>
              <w:pStyle w:val="HoofdtekstA"/>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Arial" w:hAnsi="Arial" w:cs="Arial"/>
                <w:b/>
                <w:sz w:val="20"/>
                <w:szCs w:val="20"/>
              </w:rPr>
            </w:pPr>
            <w:r>
              <w:rPr>
                <w:rFonts w:ascii="Arial" w:hAnsi="Arial" w:cs="Arial"/>
                <w:b/>
                <w:sz w:val="20"/>
                <w:szCs w:val="20"/>
              </w:rPr>
              <w:t>O</w:t>
            </w:r>
            <w:r w:rsidRPr="004B55A1">
              <w:rPr>
                <w:rFonts w:ascii="Arial" w:hAnsi="Arial" w:cs="Arial"/>
                <w:b/>
                <w:sz w:val="20"/>
                <w:szCs w:val="20"/>
              </w:rPr>
              <w:t>nderdeel</w:t>
            </w:r>
          </w:p>
        </w:tc>
        <w:tc>
          <w:tcPr>
            <w:tcW w:w="2577" w:type="dxa"/>
          </w:tcPr>
          <w:p w:rsidR="008B4643" w:rsidRPr="004B55A1" w:rsidRDefault="008B4643" w:rsidP="00C64BC0">
            <w:pPr>
              <w:pStyle w:val="HoofdtekstA"/>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Arial" w:hAnsi="Arial" w:cs="Arial"/>
                <w:b/>
                <w:sz w:val="20"/>
                <w:szCs w:val="20"/>
              </w:rPr>
            </w:pPr>
            <w:r w:rsidRPr="004B55A1">
              <w:rPr>
                <w:rFonts w:ascii="Arial" w:hAnsi="Arial" w:cs="Arial"/>
                <w:b/>
                <w:sz w:val="20"/>
                <w:szCs w:val="20"/>
              </w:rPr>
              <w:t>Tijdsduur in minuten</w:t>
            </w:r>
          </w:p>
        </w:tc>
      </w:tr>
      <w:tr w:rsidR="008B4643" w:rsidTr="00491BE7">
        <w:tc>
          <w:tcPr>
            <w:tcW w:w="6629" w:type="dxa"/>
          </w:tcPr>
          <w:p w:rsidR="008B4643" w:rsidRDefault="008B4643" w:rsidP="00C64BC0">
            <w:pPr>
              <w:pStyle w:val="HoofdtekstA"/>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Arial" w:hAnsi="Arial" w:cs="Arial"/>
                <w:sz w:val="20"/>
                <w:szCs w:val="20"/>
              </w:rPr>
            </w:pPr>
            <w:r>
              <w:rPr>
                <w:rFonts w:ascii="Arial" w:hAnsi="Arial" w:cs="Arial"/>
                <w:sz w:val="20"/>
                <w:szCs w:val="20"/>
              </w:rPr>
              <w:t>Algemeen plenair</w:t>
            </w:r>
            <w:r w:rsidR="00491BE7">
              <w:rPr>
                <w:rFonts w:ascii="Arial" w:hAnsi="Arial" w:cs="Arial"/>
                <w:sz w:val="20"/>
                <w:szCs w:val="20"/>
              </w:rPr>
              <w:t>e interactieve presentatie over 3 onderwerpen</w:t>
            </w:r>
          </w:p>
          <w:p w:rsidR="00491BE7" w:rsidRPr="00491BE7" w:rsidRDefault="00491BE7" w:rsidP="00491BE7">
            <w:pPr>
              <w:pStyle w:val="Lijstalinea"/>
              <w:numPr>
                <w:ilvl w:val="0"/>
                <w:numId w:val="10"/>
              </w:numPr>
              <w:rPr>
                <w:b/>
              </w:rPr>
            </w:pPr>
            <w:r w:rsidRPr="00491BE7">
              <w:rPr>
                <w:rFonts w:ascii="Arial" w:hAnsi="Arial" w:cs="Arial"/>
                <w:b/>
                <w:sz w:val="20"/>
                <w:szCs w:val="20"/>
              </w:rPr>
              <w:t>Ontwikkeling van het oog en de visuele functies:</w:t>
            </w:r>
          </w:p>
          <w:p w:rsidR="00491BE7" w:rsidRPr="00491BE7" w:rsidRDefault="00491BE7" w:rsidP="00491BE7">
            <w:pPr>
              <w:numPr>
                <w:ilvl w:val="1"/>
                <w:numId w:val="1"/>
              </w:numPr>
              <w:tabs>
                <w:tab w:val="clear" w:pos="1440"/>
                <w:tab w:val="num" w:pos="0"/>
              </w:tabs>
              <w:ind w:left="25" w:hanging="25"/>
              <w:rPr>
                <w:rFonts w:eastAsia="Times New Roman"/>
              </w:rPr>
            </w:pPr>
            <w:r w:rsidRPr="00491BE7">
              <w:rPr>
                <w:rFonts w:ascii="Arial" w:eastAsia="Times New Roman" w:hAnsi="Arial" w:cs="Arial"/>
                <w:sz w:val="20"/>
                <w:szCs w:val="20"/>
              </w:rPr>
              <w:t xml:space="preserve">Normale visuele ontwikkeling </w:t>
            </w:r>
          </w:p>
          <w:p w:rsidR="00491BE7" w:rsidRPr="00491BE7" w:rsidRDefault="00491BE7" w:rsidP="00491BE7">
            <w:pPr>
              <w:numPr>
                <w:ilvl w:val="1"/>
                <w:numId w:val="1"/>
              </w:numPr>
              <w:tabs>
                <w:tab w:val="clear" w:pos="1440"/>
                <w:tab w:val="num" w:pos="0"/>
              </w:tabs>
              <w:ind w:left="25" w:hanging="25"/>
              <w:rPr>
                <w:rFonts w:eastAsia="Times New Roman"/>
              </w:rPr>
            </w:pPr>
            <w:r w:rsidRPr="00491BE7">
              <w:rPr>
                <w:rFonts w:ascii="Arial" w:eastAsia="Times New Roman" w:hAnsi="Arial" w:cs="Arial"/>
                <w:sz w:val="20"/>
                <w:szCs w:val="20"/>
              </w:rPr>
              <w:t xml:space="preserve">Amblyopie (refractie-, strabismus- en deprivatie-amblyopie en strabismus (manifest: </w:t>
            </w:r>
            <w:proofErr w:type="spellStart"/>
            <w:r w:rsidRPr="00491BE7">
              <w:rPr>
                <w:rFonts w:ascii="Arial" w:eastAsia="Times New Roman" w:hAnsi="Arial" w:cs="Arial"/>
                <w:sz w:val="20"/>
                <w:szCs w:val="20"/>
              </w:rPr>
              <w:t>esotropie</w:t>
            </w:r>
            <w:proofErr w:type="spellEnd"/>
            <w:r w:rsidRPr="00491BE7">
              <w:rPr>
                <w:rFonts w:ascii="Arial" w:eastAsia="Times New Roman" w:hAnsi="Arial" w:cs="Arial"/>
                <w:sz w:val="20"/>
                <w:szCs w:val="20"/>
              </w:rPr>
              <w:t xml:space="preserve">, </w:t>
            </w:r>
            <w:proofErr w:type="spellStart"/>
            <w:r w:rsidRPr="00491BE7">
              <w:rPr>
                <w:rFonts w:ascii="Arial" w:eastAsia="Times New Roman" w:hAnsi="Arial" w:cs="Arial"/>
                <w:sz w:val="20"/>
                <w:szCs w:val="20"/>
              </w:rPr>
              <w:t>exotropie</w:t>
            </w:r>
            <w:proofErr w:type="spellEnd"/>
            <w:r w:rsidRPr="00491BE7">
              <w:rPr>
                <w:rFonts w:ascii="Arial" w:eastAsia="Times New Roman" w:hAnsi="Arial" w:cs="Arial"/>
                <w:sz w:val="20"/>
                <w:szCs w:val="20"/>
              </w:rPr>
              <w:t>, hypertropie, hypotropie en latent en pseudostrabismus)</w:t>
            </w:r>
          </w:p>
          <w:p w:rsidR="00491BE7" w:rsidRPr="00491BE7" w:rsidRDefault="00491BE7" w:rsidP="00491BE7">
            <w:pPr>
              <w:numPr>
                <w:ilvl w:val="1"/>
                <w:numId w:val="1"/>
              </w:numPr>
              <w:tabs>
                <w:tab w:val="clear" w:pos="1440"/>
                <w:tab w:val="num" w:pos="0"/>
              </w:tabs>
              <w:ind w:left="25" w:hanging="25"/>
              <w:rPr>
                <w:rFonts w:eastAsia="Times New Roman"/>
              </w:rPr>
            </w:pPr>
            <w:r w:rsidRPr="00491BE7">
              <w:rPr>
                <w:rFonts w:ascii="Arial" w:eastAsia="Times New Roman" w:hAnsi="Arial" w:cs="Arial"/>
                <w:sz w:val="20"/>
                <w:szCs w:val="20"/>
              </w:rPr>
              <w:t xml:space="preserve">Overige oogheelkundige afwijkingen: oogleden (ptosis), pupil (anisocorie, vormafwijking, </w:t>
            </w:r>
            <w:proofErr w:type="spellStart"/>
            <w:r w:rsidRPr="00491BE7">
              <w:rPr>
                <w:rFonts w:ascii="Arial" w:eastAsia="Times New Roman" w:hAnsi="Arial" w:cs="Arial"/>
                <w:sz w:val="20"/>
                <w:szCs w:val="20"/>
              </w:rPr>
              <w:t>leucocorie</w:t>
            </w:r>
            <w:proofErr w:type="spellEnd"/>
            <w:r w:rsidRPr="00491BE7">
              <w:rPr>
                <w:rFonts w:ascii="Arial" w:eastAsia="Times New Roman" w:hAnsi="Arial" w:cs="Arial"/>
                <w:sz w:val="20"/>
                <w:szCs w:val="20"/>
              </w:rPr>
              <w:t>: cataract en retinoblastoom), congenitaal glaucoom, iris (</w:t>
            </w:r>
            <w:proofErr w:type="spellStart"/>
            <w:r w:rsidRPr="00491BE7">
              <w:rPr>
                <w:rFonts w:ascii="Arial" w:eastAsia="Times New Roman" w:hAnsi="Arial" w:cs="Arial"/>
                <w:sz w:val="20"/>
                <w:szCs w:val="20"/>
              </w:rPr>
              <w:t>heterochromie</w:t>
            </w:r>
            <w:proofErr w:type="spellEnd"/>
            <w:r w:rsidRPr="00491BE7">
              <w:rPr>
                <w:rFonts w:ascii="Arial" w:eastAsia="Times New Roman" w:hAnsi="Arial" w:cs="Arial"/>
                <w:sz w:val="20"/>
                <w:szCs w:val="20"/>
              </w:rPr>
              <w:t xml:space="preserve">, </w:t>
            </w:r>
            <w:proofErr w:type="spellStart"/>
            <w:r w:rsidRPr="00491BE7">
              <w:rPr>
                <w:rFonts w:ascii="Arial" w:eastAsia="Times New Roman" w:hAnsi="Arial" w:cs="Arial"/>
                <w:sz w:val="20"/>
                <w:szCs w:val="20"/>
              </w:rPr>
              <w:t>irisdiafanie</w:t>
            </w:r>
            <w:proofErr w:type="spellEnd"/>
            <w:r w:rsidRPr="00491BE7">
              <w:rPr>
                <w:rFonts w:ascii="Arial" w:eastAsia="Times New Roman" w:hAnsi="Arial" w:cs="Arial"/>
                <w:sz w:val="20"/>
                <w:szCs w:val="20"/>
              </w:rPr>
              <w:t xml:space="preserve">, vlekken/tumoren), conjunctiva en sclera (pigmentvlekken, blauwgrijze of zwarte vlekken), traanwegen (congenitale traanwegstenose), nystagmus, cerebrale visuele stoornis, </w:t>
            </w:r>
            <w:proofErr w:type="spellStart"/>
            <w:r w:rsidRPr="00491BE7">
              <w:rPr>
                <w:rFonts w:ascii="Arial" w:eastAsia="Times New Roman" w:hAnsi="Arial" w:cs="Arial"/>
                <w:sz w:val="20"/>
                <w:szCs w:val="20"/>
              </w:rPr>
              <w:t>kleurenzienstoornissen</w:t>
            </w:r>
            <w:proofErr w:type="spellEnd"/>
          </w:p>
          <w:p w:rsidR="00491BE7" w:rsidRPr="00491BE7" w:rsidRDefault="00491BE7" w:rsidP="00491BE7">
            <w:pPr>
              <w:numPr>
                <w:ilvl w:val="1"/>
                <w:numId w:val="1"/>
              </w:numPr>
              <w:tabs>
                <w:tab w:val="clear" w:pos="1440"/>
                <w:tab w:val="num" w:pos="0"/>
              </w:tabs>
              <w:ind w:left="25" w:hanging="25"/>
              <w:rPr>
                <w:rFonts w:eastAsia="Times New Roman"/>
              </w:rPr>
            </w:pPr>
            <w:r w:rsidRPr="00491BE7">
              <w:rPr>
                <w:rFonts w:ascii="Arial" w:eastAsia="Times New Roman" w:hAnsi="Arial" w:cs="Arial"/>
                <w:sz w:val="20"/>
                <w:szCs w:val="20"/>
              </w:rPr>
              <w:t xml:space="preserve">Bijziendheid en lifestyle adviezen </w:t>
            </w:r>
          </w:p>
          <w:p w:rsidR="008B4643" w:rsidRPr="00491BE7" w:rsidRDefault="00491BE7" w:rsidP="00491BE7">
            <w:pPr>
              <w:numPr>
                <w:ilvl w:val="1"/>
                <w:numId w:val="1"/>
              </w:numPr>
              <w:tabs>
                <w:tab w:val="clear" w:pos="1440"/>
                <w:tab w:val="num" w:pos="0"/>
              </w:tabs>
              <w:ind w:left="25" w:hanging="25"/>
              <w:rPr>
                <w:rFonts w:eastAsia="Times New Roman"/>
              </w:rPr>
            </w:pPr>
            <w:r w:rsidRPr="00491BE7">
              <w:rPr>
                <w:rFonts w:ascii="Arial" w:eastAsia="Times New Roman" w:hAnsi="Arial" w:cs="Arial"/>
                <w:sz w:val="20"/>
                <w:szCs w:val="20"/>
              </w:rPr>
              <w:t>Kinderen met een verhoogd risico op oogafwijkingen</w:t>
            </w:r>
          </w:p>
        </w:tc>
        <w:tc>
          <w:tcPr>
            <w:tcW w:w="2577" w:type="dxa"/>
          </w:tcPr>
          <w:p w:rsidR="008B4643" w:rsidRPr="004B55A1" w:rsidRDefault="00491BE7" w:rsidP="00C64BC0">
            <w:pPr>
              <w:pStyle w:val="HoofdtekstA"/>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Arial" w:hAnsi="Arial" w:cs="Arial"/>
                <w:sz w:val="20"/>
                <w:szCs w:val="20"/>
              </w:rPr>
            </w:pPr>
            <w:r>
              <w:rPr>
                <w:rFonts w:ascii="Arial" w:hAnsi="Arial" w:cs="Arial"/>
                <w:sz w:val="20"/>
                <w:szCs w:val="20"/>
              </w:rPr>
              <w:t>40 minuten</w:t>
            </w:r>
          </w:p>
        </w:tc>
      </w:tr>
      <w:tr w:rsidR="008B4643" w:rsidTr="00491BE7">
        <w:tc>
          <w:tcPr>
            <w:tcW w:w="6629" w:type="dxa"/>
          </w:tcPr>
          <w:p w:rsidR="00491BE7" w:rsidRPr="00491BE7" w:rsidRDefault="00491BE7" w:rsidP="00491BE7">
            <w:pPr>
              <w:pStyle w:val="Lijstalinea"/>
              <w:numPr>
                <w:ilvl w:val="0"/>
                <w:numId w:val="10"/>
              </w:numPr>
              <w:rPr>
                <w:b/>
              </w:rPr>
            </w:pPr>
            <w:r w:rsidRPr="00491BE7">
              <w:rPr>
                <w:rFonts w:ascii="Arial" w:hAnsi="Arial" w:cs="Arial"/>
                <w:b/>
                <w:sz w:val="20"/>
                <w:szCs w:val="20"/>
              </w:rPr>
              <w:t>Opsporen van oogafwijkingen in de leeftijd van 0-36 maanden</w:t>
            </w:r>
            <w:r>
              <w:rPr>
                <w:rFonts w:ascii="Arial" w:hAnsi="Arial" w:cs="Arial"/>
                <w:b/>
                <w:sz w:val="20"/>
                <w:szCs w:val="20"/>
              </w:rPr>
              <w:t>:</w:t>
            </w:r>
          </w:p>
          <w:p w:rsidR="00491BE7" w:rsidRPr="00491BE7" w:rsidRDefault="00491BE7" w:rsidP="00491BE7">
            <w:pPr>
              <w:pStyle w:val="Lijstalinea"/>
              <w:ind w:left="0"/>
            </w:pPr>
            <w:r w:rsidRPr="00491BE7">
              <w:rPr>
                <w:rFonts w:ascii="Arial" w:hAnsi="Arial" w:cs="Arial"/>
                <w:sz w:val="20"/>
                <w:szCs w:val="20"/>
              </w:rPr>
              <w:t xml:space="preserve">Oogheelkundige contactmomenten bij kinderen van 0-36 maanden vinden plaats op de leeftijd van 1 maand, 2 maanden, 3 maanden, en in de leeftijdsperioden van 6-9 maanden en 14-24 maanden. Tijdens deze contactmomenten wordt gericht geïnformeerd of de ouders klachten hebben over de ogen / het zicht van hun kind. Bij 1 maand wordt de rode fundusreflex beoordeeld en volgens van </w:t>
            </w:r>
            <w:proofErr w:type="spellStart"/>
            <w:r w:rsidRPr="00491BE7">
              <w:rPr>
                <w:rFonts w:ascii="Arial" w:hAnsi="Arial" w:cs="Arial"/>
                <w:sz w:val="20"/>
                <w:szCs w:val="20"/>
              </w:rPr>
              <w:t>Wiechen</w:t>
            </w:r>
            <w:proofErr w:type="spellEnd"/>
            <w:r w:rsidRPr="00491BE7">
              <w:rPr>
                <w:rFonts w:ascii="Arial" w:hAnsi="Arial" w:cs="Arial"/>
                <w:sz w:val="20"/>
                <w:szCs w:val="20"/>
              </w:rPr>
              <w:t xml:space="preserve"> ‘ogen fixeren’ beoordeeld. Bij 2 maanden wordt volgens van </w:t>
            </w:r>
            <w:proofErr w:type="spellStart"/>
            <w:r w:rsidRPr="00491BE7">
              <w:rPr>
                <w:rFonts w:ascii="Arial" w:hAnsi="Arial" w:cs="Arial"/>
                <w:sz w:val="20"/>
                <w:szCs w:val="20"/>
              </w:rPr>
              <w:t>Wiechen</w:t>
            </w:r>
            <w:proofErr w:type="spellEnd"/>
            <w:r w:rsidRPr="00491BE7">
              <w:rPr>
                <w:rFonts w:ascii="Arial" w:hAnsi="Arial" w:cs="Arial"/>
                <w:sz w:val="20"/>
                <w:szCs w:val="20"/>
              </w:rPr>
              <w:t xml:space="preserve"> de ‘horizontale binoculaire volgbeweging’ beoordeeld. Bij 3 maanden wordt de fundusreflex herhaald en volgens van </w:t>
            </w:r>
            <w:proofErr w:type="spellStart"/>
            <w:r w:rsidRPr="00491BE7">
              <w:rPr>
                <w:rFonts w:ascii="Arial" w:hAnsi="Arial" w:cs="Arial"/>
                <w:sz w:val="20"/>
                <w:szCs w:val="20"/>
              </w:rPr>
              <w:t>Wiechen</w:t>
            </w:r>
            <w:proofErr w:type="spellEnd"/>
            <w:r w:rsidRPr="00491BE7">
              <w:rPr>
                <w:rFonts w:ascii="Arial" w:hAnsi="Arial" w:cs="Arial"/>
                <w:sz w:val="20"/>
                <w:szCs w:val="20"/>
              </w:rPr>
              <w:t xml:space="preserve"> ‘kijkt naar eigen handen' uitgevoerd. Bij kinderen in de leeftijd van 6-9 maanden en 14-24 maanden worden de cornea lichtreflex, de instelbeweging en de monoculaire volgbeweging. De uitvoering hiervan zal uitgebreid aan bod komen. </w:t>
            </w:r>
          </w:p>
          <w:p w:rsidR="00491BE7" w:rsidRPr="00491BE7" w:rsidRDefault="00491BE7" w:rsidP="00491BE7">
            <w:pPr>
              <w:pStyle w:val="Lijstalinea"/>
              <w:ind w:left="0"/>
            </w:pPr>
            <w:r w:rsidRPr="00491BE7">
              <w:rPr>
                <w:rFonts w:ascii="Arial" w:hAnsi="Arial" w:cs="Arial"/>
                <w:sz w:val="20"/>
                <w:szCs w:val="20"/>
              </w:rPr>
              <w:t>Het huidige VOV-onderzoek als zodanig wordt dus afgeschaft. Daarnaast zal er aandacht worden besteed aan verwijscriteria en verwijstermijnen van de op te sporen oogafwijkingen.</w:t>
            </w:r>
          </w:p>
          <w:p w:rsidR="008B4643" w:rsidRPr="00491BE7" w:rsidRDefault="00491BE7" w:rsidP="00491BE7">
            <w:pPr>
              <w:pStyle w:val="Lijstalinea"/>
              <w:ind w:left="0"/>
            </w:pPr>
            <w:r w:rsidRPr="00491BE7">
              <w:rPr>
                <w:rFonts w:ascii="Arial" w:hAnsi="Arial" w:cs="Arial"/>
                <w:sz w:val="20"/>
                <w:szCs w:val="20"/>
              </w:rPr>
              <w:t xml:space="preserve">Tijdens het zuigelingenhuisbezoek wordt er gevraagd naar oogafwijkingen in de familie. </w:t>
            </w:r>
          </w:p>
        </w:tc>
        <w:tc>
          <w:tcPr>
            <w:tcW w:w="2577" w:type="dxa"/>
          </w:tcPr>
          <w:p w:rsidR="008B4643" w:rsidRPr="004B55A1" w:rsidRDefault="00491BE7" w:rsidP="00C64BC0">
            <w:pPr>
              <w:pStyle w:val="HoofdtekstA"/>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Arial" w:hAnsi="Arial" w:cs="Arial"/>
                <w:sz w:val="20"/>
                <w:szCs w:val="20"/>
              </w:rPr>
            </w:pPr>
            <w:r>
              <w:rPr>
                <w:rFonts w:ascii="Arial" w:hAnsi="Arial" w:cs="Arial"/>
                <w:sz w:val="20"/>
                <w:szCs w:val="20"/>
              </w:rPr>
              <w:t>40 minuten</w:t>
            </w:r>
          </w:p>
        </w:tc>
      </w:tr>
      <w:tr w:rsidR="008B4643" w:rsidTr="00491BE7">
        <w:tc>
          <w:tcPr>
            <w:tcW w:w="6629" w:type="dxa"/>
          </w:tcPr>
          <w:p w:rsidR="008B4643" w:rsidRDefault="00491BE7" w:rsidP="00491BE7">
            <w:pPr>
              <w:pStyle w:val="HoofdtekstA"/>
              <w:numPr>
                <w:ilvl w:val="0"/>
                <w:numId w:val="10"/>
              </w:numPr>
              <w:spacing w:line="360" w:lineRule="auto"/>
              <w:rPr>
                <w:rFonts w:ascii="Arial" w:hAnsi="Arial" w:cs="Arial"/>
                <w:b/>
                <w:color w:val="auto"/>
                <w:sz w:val="20"/>
                <w:szCs w:val="20"/>
              </w:rPr>
            </w:pPr>
            <w:r w:rsidRPr="00491BE7">
              <w:rPr>
                <w:rFonts w:ascii="Arial" w:hAnsi="Arial" w:cs="Arial"/>
                <w:b/>
                <w:color w:val="auto"/>
                <w:sz w:val="20"/>
                <w:szCs w:val="20"/>
              </w:rPr>
              <w:t>Opsporen van oogafwijkingen vanaf de leeftijd van 36 maanden</w:t>
            </w:r>
          </w:p>
          <w:p w:rsidR="00491BE7" w:rsidRPr="00491BE7" w:rsidRDefault="00491BE7" w:rsidP="00491BE7">
            <w:pPr>
              <w:pStyle w:val="Lijstalinea"/>
              <w:ind w:left="0"/>
            </w:pPr>
            <w:r w:rsidRPr="00491BE7">
              <w:rPr>
                <w:rFonts w:ascii="Arial" w:hAnsi="Arial" w:cs="Arial"/>
                <w:sz w:val="20"/>
                <w:szCs w:val="20"/>
              </w:rPr>
              <w:t>Op de leeftijd van 36 maanden wordt de anamnese afgenomen en vindt inspectie van de ogen plaats. Afwijkende bevindingen kunnen een indicatie zijn voor het doen van een visusmeting, de Lea Symbolen kaart. De afname hiervan zal worden besproken, evenals de verwijscriteria.</w:t>
            </w:r>
          </w:p>
          <w:p w:rsidR="00491BE7" w:rsidRPr="00491BE7" w:rsidRDefault="00491BE7" w:rsidP="00491BE7">
            <w:pPr>
              <w:pStyle w:val="Lijstalinea"/>
              <w:spacing w:after="240"/>
              <w:ind w:left="0"/>
            </w:pPr>
            <w:r w:rsidRPr="00491BE7">
              <w:rPr>
                <w:rFonts w:ascii="Arial" w:hAnsi="Arial" w:cs="Arial"/>
                <w:sz w:val="20"/>
                <w:szCs w:val="20"/>
              </w:rPr>
              <w:t xml:space="preserve">Bij alle kinderen tussen de 42-48 maanden en de kinderen tussen de 54-66 maanden wordt de E-haken kaart afgenomen. De afname hiervan zal worden besproken, evenals de verwijscriteria. </w:t>
            </w:r>
          </w:p>
        </w:tc>
        <w:tc>
          <w:tcPr>
            <w:tcW w:w="2577" w:type="dxa"/>
          </w:tcPr>
          <w:p w:rsidR="008B4643" w:rsidRPr="00AB1697" w:rsidRDefault="00491BE7" w:rsidP="00C64BC0">
            <w:pPr>
              <w:pStyle w:val="HoofdtekstA"/>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Arial" w:hAnsi="Arial" w:cs="Arial"/>
                <w:sz w:val="20"/>
                <w:szCs w:val="20"/>
              </w:rPr>
            </w:pPr>
            <w:r>
              <w:rPr>
                <w:rFonts w:ascii="Arial" w:hAnsi="Arial" w:cs="Arial"/>
                <w:sz w:val="20"/>
                <w:szCs w:val="20"/>
              </w:rPr>
              <w:t>40 minuten</w:t>
            </w:r>
          </w:p>
        </w:tc>
      </w:tr>
      <w:tr w:rsidR="008B4643" w:rsidTr="00491BE7">
        <w:tc>
          <w:tcPr>
            <w:tcW w:w="6629" w:type="dxa"/>
          </w:tcPr>
          <w:p w:rsidR="008B4643" w:rsidRPr="00363B5D" w:rsidRDefault="008B4643" w:rsidP="00C64BC0">
            <w:pPr>
              <w:pStyle w:val="HoofdtekstA"/>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Arial" w:hAnsi="Arial" w:cs="Arial"/>
                <w:b/>
                <w:sz w:val="20"/>
                <w:szCs w:val="20"/>
              </w:rPr>
            </w:pPr>
            <w:r w:rsidRPr="00363B5D">
              <w:rPr>
                <w:rFonts w:ascii="Arial" w:hAnsi="Arial" w:cs="Arial"/>
                <w:b/>
                <w:sz w:val="20"/>
                <w:szCs w:val="20"/>
              </w:rPr>
              <w:t>Totaal</w:t>
            </w:r>
          </w:p>
        </w:tc>
        <w:tc>
          <w:tcPr>
            <w:tcW w:w="2577" w:type="dxa"/>
          </w:tcPr>
          <w:p w:rsidR="008B4643" w:rsidRPr="00363B5D" w:rsidRDefault="00491BE7" w:rsidP="00C64BC0">
            <w:pPr>
              <w:pStyle w:val="HoofdtekstA"/>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Arial" w:hAnsi="Arial" w:cs="Arial"/>
                <w:b/>
                <w:sz w:val="20"/>
                <w:szCs w:val="20"/>
              </w:rPr>
            </w:pPr>
            <w:r>
              <w:rPr>
                <w:rFonts w:ascii="Arial" w:hAnsi="Arial" w:cs="Arial"/>
                <w:b/>
                <w:sz w:val="20"/>
                <w:szCs w:val="20"/>
              </w:rPr>
              <w:t>120</w:t>
            </w:r>
            <w:r w:rsidR="008B4643" w:rsidRPr="00363B5D">
              <w:rPr>
                <w:rFonts w:ascii="Arial" w:hAnsi="Arial" w:cs="Arial"/>
                <w:b/>
                <w:sz w:val="20"/>
                <w:szCs w:val="20"/>
              </w:rPr>
              <w:t xml:space="preserve"> minuten</w:t>
            </w:r>
          </w:p>
        </w:tc>
      </w:tr>
    </w:tbl>
    <w:p w:rsidR="008B4643" w:rsidRDefault="008B4643" w:rsidP="008B4643"/>
    <w:p w:rsidR="00AB4BD6" w:rsidRDefault="00AB4BD6" w:rsidP="00AB4BD6">
      <w:pPr>
        <w:pStyle w:val="Lijstalinea"/>
      </w:pPr>
    </w:p>
    <w:p w:rsidR="00AB4BD6" w:rsidRPr="00AB4BD6" w:rsidRDefault="00AB4BD6" w:rsidP="00AB4BD6">
      <w:pPr>
        <w:rPr>
          <w:rFonts w:eastAsia="Times New Roman"/>
        </w:rPr>
      </w:pPr>
      <w:r w:rsidRPr="00AB4BD6">
        <w:rPr>
          <w:rFonts w:ascii="Arial" w:eastAsia="Times New Roman" w:hAnsi="Arial" w:cs="Arial"/>
          <w:b/>
          <w:bCs/>
          <w:sz w:val="20"/>
          <w:szCs w:val="20"/>
        </w:rPr>
        <w:t xml:space="preserve">Cursusbeschrijving: </w:t>
      </w:r>
    </w:p>
    <w:p w:rsidR="00AB4BD6" w:rsidRPr="00AB4BD6" w:rsidRDefault="00AB4BD6" w:rsidP="00AB4BD6">
      <w:r w:rsidRPr="00AB4BD6">
        <w:rPr>
          <w:rFonts w:ascii="Arial" w:hAnsi="Arial" w:cs="Arial"/>
          <w:sz w:val="20"/>
          <w:szCs w:val="20"/>
        </w:rPr>
        <w:t>De scholing bestaat uit een presentatie om de nieuwe JGZ-richtlijn Opsporen Oogafwijkingen te implementeren. De betrokken disciplines zull</w:t>
      </w:r>
      <w:r w:rsidR="001F6329">
        <w:rPr>
          <w:rFonts w:ascii="Arial" w:hAnsi="Arial" w:cs="Arial"/>
          <w:sz w:val="20"/>
          <w:szCs w:val="20"/>
        </w:rPr>
        <w:t>en geschoold worden.</w:t>
      </w:r>
      <w:r w:rsidRPr="00AB4BD6">
        <w:rPr>
          <w:rFonts w:ascii="Arial" w:hAnsi="Arial" w:cs="Arial"/>
          <w:sz w:val="20"/>
          <w:szCs w:val="20"/>
        </w:rPr>
        <w:t xml:space="preserve"> Er is een scholing voor de jeugdverpleegkundigen en jeugdartsen 0-4. Er is een scholing voor de jeugdartsen 4+ en een scholing voor de medisch teamassistenten. Als eerste komen de ontwikkeling van het oog en de visuele functies aan bod. Daarna zullen de oogheelkundige contactmomenten besproken worden inclusief anamnese, inspectie en de invoering van de nieuwe visuskaarten met de achtergronden, uitvoering en verwijscriteria. </w:t>
      </w:r>
    </w:p>
    <w:p w:rsidR="00AB4BD6" w:rsidRPr="00AB4BD6" w:rsidRDefault="00AB4BD6" w:rsidP="00AB4BD6">
      <w:pPr>
        <w:ind w:left="705"/>
      </w:pPr>
      <w:r w:rsidRPr="00AB4BD6">
        <w:rPr>
          <w:rFonts w:ascii="Arial" w:hAnsi="Arial" w:cs="Arial"/>
          <w:sz w:val="20"/>
          <w:szCs w:val="20"/>
        </w:rPr>
        <w:t> </w:t>
      </w:r>
    </w:p>
    <w:p w:rsidR="00AB4BD6" w:rsidRPr="00AB4BD6" w:rsidRDefault="00AB4BD6" w:rsidP="00AB4BD6">
      <w:pPr>
        <w:rPr>
          <w:rFonts w:eastAsia="Times New Roman"/>
        </w:rPr>
      </w:pPr>
      <w:r w:rsidRPr="00AB4BD6">
        <w:rPr>
          <w:rFonts w:ascii="Arial" w:eastAsia="Times New Roman" w:hAnsi="Arial" w:cs="Arial"/>
          <w:b/>
          <w:bCs/>
          <w:sz w:val="20"/>
          <w:szCs w:val="20"/>
        </w:rPr>
        <w:t xml:space="preserve">Leerdoelen: </w:t>
      </w:r>
    </w:p>
    <w:p w:rsidR="00AB4BD6" w:rsidRPr="00AB4BD6" w:rsidRDefault="00AB4BD6" w:rsidP="00AB4BD6">
      <w:r w:rsidRPr="00AB4BD6">
        <w:rPr>
          <w:rFonts w:ascii="Arial" w:hAnsi="Arial" w:cs="Arial"/>
          <w:sz w:val="20"/>
          <w:szCs w:val="20"/>
        </w:rPr>
        <w:t xml:space="preserve">Alle betrokken medewerkers zijn op de hoogte van de nieuwe richtlijn. Ze voeren de oogheelkundige contactmomenten uit zoals beschreven in de richtlijn. </w:t>
      </w:r>
    </w:p>
    <w:p w:rsidR="00BB292A" w:rsidRPr="00AB4BD6" w:rsidRDefault="001F6329"/>
    <w:sectPr w:rsidR="00BB292A" w:rsidRPr="00AB4B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136AC"/>
    <w:multiLevelType w:val="multilevel"/>
    <w:tmpl w:val="37FC12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19E52451"/>
    <w:multiLevelType w:val="hybridMultilevel"/>
    <w:tmpl w:val="F4F640A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29B11D0A"/>
    <w:multiLevelType w:val="hybridMultilevel"/>
    <w:tmpl w:val="B3FE9716"/>
    <w:lvl w:ilvl="0" w:tplc="D0DC250C">
      <w:start w:val="1"/>
      <w:numFmt w:val="decimal"/>
      <w:lvlText w:val="%1."/>
      <w:lvlJc w:val="left"/>
      <w:pPr>
        <w:ind w:left="385" w:hanging="360"/>
      </w:pPr>
      <w:rPr>
        <w:rFonts w:ascii="Arial" w:hAnsi="Arial" w:cs="Arial" w:hint="default"/>
        <w:sz w:val="20"/>
      </w:rPr>
    </w:lvl>
    <w:lvl w:ilvl="1" w:tplc="04130019" w:tentative="1">
      <w:start w:val="1"/>
      <w:numFmt w:val="lowerLetter"/>
      <w:lvlText w:val="%2."/>
      <w:lvlJc w:val="left"/>
      <w:pPr>
        <w:ind w:left="1105" w:hanging="360"/>
      </w:pPr>
    </w:lvl>
    <w:lvl w:ilvl="2" w:tplc="0413001B" w:tentative="1">
      <w:start w:val="1"/>
      <w:numFmt w:val="lowerRoman"/>
      <w:lvlText w:val="%3."/>
      <w:lvlJc w:val="right"/>
      <w:pPr>
        <w:ind w:left="1825" w:hanging="180"/>
      </w:pPr>
    </w:lvl>
    <w:lvl w:ilvl="3" w:tplc="0413000F" w:tentative="1">
      <w:start w:val="1"/>
      <w:numFmt w:val="decimal"/>
      <w:lvlText w:val="%4."/>
      <w:lvlJc w:val="left"/>
      <w:pPr>
        <w:ind w:left="2545" w:hanging="360"/>
      </w:pPr>
    </w:lvl>
    <w:lvl w:ilvl="4" w:tplc="04130019" w:tentative="1">
      <w:start w:val="1"/>
      <w:numFmt w:val="lowerLetter"/>
      <w:lvlText w:val="%5."/>
      <w:lvlJc w:val="left"/>
      <w:pPr>
        <w:ind w:left="3265" w:hanging="360"/>
      </w:pPr>
    </w:lvl>
    <w:lvl w:ilvl="5" w:tplc="0413001B" w:tentative="1">
      <w:start w:val="1"/>
      <w:numFmt w:val="lowerRoman"/>
      <w:lvlText w:val="%6."/>
      <w:lvlJc w:val="right"/>
      <w:pPr>
        <w:ind w:left="3985" w:hanging="180"/>
      </w:pPr>
    </w:lvl>
    <w:lvl w:ilvl="6" w:tplc="0413000F" w:tentative="1">
      <w:start w:val="1"/>
      <w:numFmt w:val="decimal"/>
      <w:lvlText w:val="%7."/>
      <w:lvlJc w:val="left"/>
      <w:pPr>
        <w:ind w:left="4705" w:hanging="360"/>
      </w:pPr>
    </w:lvl>
    <w:lvl w:ilvl="7" w:tplc="04130019" w:tentative="1">
      <w:start w:val="1"/>
      <w:numFmt w:val="lowerLetter"/>
      <w:lvlText w:val="%8."/>
      <w:lvlJc w:val="left"/>
      <w:pPr>
        <w:ind w:left="5425" w:hanging="360"/>
      </w:pPr>
    </w:lvl>
    <w:lvl w:ilvl="8" w:tplc="0413001B" w:tentative="1">
      <w:start w:val="1"/>
      <w:numFmt w:val="lowerRoman"/>
      <w:lvlText w:val="%9."/>
      <w:lvlJc w:val="right"/>
      <w:pPr>
        <w:ind w:left="6145" w:hanging="180"/>
      </w:pPr>
    </w:lvl>
  </w:abstractNum>
  <w:abstractNum w:abstractNumId="3">
    <w:nsid w:val="2CA978C4"/>
    <w:multiLevelType w:val="hybridMultilevel"/>
    <w:tmpl w:val="983226B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nsid w:val="47CE7802"/>
    <w:multiLevelType w:val="hybridMultilevel"/>
    <w:tmpl w:val="384658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BD90555"/>
    <w:multiLevelType w:val="hybridMultilevel"/>
    <w:tmpl w:val="5A70164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nsid w:val="4DA152CD"/>
    <w:multiLevelType w:val="hybridMultilevel"/>
    <w:tmpl w:val="12A6F2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C432DE4"/>
    <w:multiLevelType w:val="hybridMultilevel"/>
    <w:tmpl w:val="71AEBC9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nsid w:val="6E7B2FB4"/>
    <w:multiLevelType w:val="multilevel"/>
    <w:tmpl w:val="B0E84E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nsid w:val="730730F6"/>
    <w:multiLevelType w:val="multilevel"/>
    <w:tmpl w:val="37F2C2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8"/>
  </w:num>
  <w:num w:numId="3">
    <w:abstractNumId w:val="9"/>
  </w:num>
  <w:num w:numId="4">
    <w:abstractNumId w:val="3"/>
  </w:num>
  <w:num w:numId="5">
    <w:abstractNumId w:val="7"/>
  </w:num>
  <w:num w:numId="6">
    <w:abstractNumId w:val="5"/>
  </w:num>
  <w:num w:numId="7">
    <w:abstractNumId w:val="4"/>
  </w:num>
  <w:num w:numId="8">
    <w:abstractNumId w:val="1"/>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ED8"/>
    <w:rsid w:val="000544AB"/>
    <w:rsid w:val="001139EB"/>
    <w:rsid w:val="001F6329"/>
    <w:rsid w:val="00491BE7"/>
    <w:rsid w:val="00507ED8"/>
    <w:rsid w:val="0061247F"/>
    <w:rsid w:val="008B4643"/>
    <w:rsid w:val="00AB4BD6"/>
    <w:rsid w:val="00B02F22"/>
    <w:rsid w:val="00CF3A7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07ED8"/>
    <w:pPr>
      <w:spacing w:after="0" w:line="240" w:lineRule="auto"/>
    </w:pPr>
    <w:rPr>
      <w:rFonts w:ascii="Calibri" w:hAnsi="Calibri" w:cs="Calibri"/>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07ED8"/>
    <w:pPr>
      <w:ind w:left="720"/>
    </w:pPr>
  </w:style>
  <w:style w:type="paragraph" w:customStyle="1" w:styleId="HoofdtekstA">
    <w:name w:val="Hoofdtekst A"/>
    <w:rsid w:val="008B4643"/>
    <w:pPr>
      <w:pBdr>
        <w:top w:val="nil"/>
        <w:left w:val="nil"/>
        <w:bottom w:val="nil"/>
        <w:right w:val="nil"/>
        <w:between w:val="nil"/>
        <w:bar w:val="nil"/>
      </w:pBdr>
      <w:spacing w:after="0" w:line="240" w:lineRule="auto"/>
    </w:pPr>
    <w:rPr>
      <w:rFonts w:ascii="Helvetica" w:eastAsia="Arial Unicode MS" w:hAnsi="Arial Unicode MS" w:cs="Arial Unicode MS"/>
      <w:color w:val="000000"/>
      <w:u w:color="000000"/>
      <w:bdr w:val="nil"/>
      <w:lang w:eastAsia="nl-NL"/>
    </w:rPr>
  </w:style>
  <w:style w:type="table" w:styleId="Tabelraster">
    <w:name w:val="Table Grid"/>
    <w:basedOn w:val="Standaardtabel"/>
    <w:uiPriority w:val="59"/>
    <w:rsid w:val="008B4643"/>
    <w:pPr>
      <w:spacing w:after="0" w:line="240" w:lineRule="auto"/>
    </w:pPr>
    <w:rPr>
      <w:rFonts w:eastAsiaTheme="minorEastAsia"/>
      <w:sz w:val="24"/>
      <w:szCs w:val="24"/>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8B4643"/>
    <w:rPr>
      <w:color w:val="0000FF" w:themeColor="hyperlink"/>
      <w:u w:val="single"/>
    </w:rPr>
  </w:style>
  <w:style w:type="paragraph" w:styleId="Geenafstand">
    <w:name w:val="No Spacing"/>
    <w:uiPriority w:val="1"/>
    <w:qFormat/>
    <w:rsid w:val="008B4643"/>
    <w:pPr>
      <w:spacing w:after="0" w:line="240" w:lineRule="auto"/>
    </w:pPr>
  </w:style>
  <w:style w:type="paragraph" w:styleId="Ballontekst">
    <w:name w:val="Balloon Text"/>
    <w:basedOn w:val="Standaard"/>
    <w:link w:val="BallontekstChar"/>
    <w:uiPriority w:val="99"/>
    <w:semiHidden/>
    <w:unhideWhenUsed/>
    <w:rsid w:val="008B4643"/>
    <w:rPr>
      <w:rFonts w:ascii="Tahoma" w:hAnsi="Tahoma" w:cs="Tahoma"/>
      <w:sz w:val="16"/>
      <w:szCs w:val="16"/>
    </w:rPr>
  </w:style>
  <w:style w:type="character" w:customStyle="1" w:styleId="BallontekstChar">
    <w:name w:val="Ballontekst Char"/>
    <w:basedOn w:val="Standaardalinea-lettertype"/>
    <w:link w:val="Ballontekst"/>
    <w:uiPriority w:val="99"/>
    <w:semiHidden/>
    <w:rsid w:val="008B4643"/>
    <w:rPr>
      <w:rFonts w:ascii="Tahoma" w:hAnsi="Tahoma" w:cs="Tahoma"/>
      <w:sz w:val="16"/>
      <w:szCs w:val="16"/>
      <w:lang w:eastAsia="nl-NL"/>
    </w:rPr>
  </w:style>
  <w:style w:type="character" w:styleId="Tekstvantijdelijkeaanduiding">
    <w:name w:val="Placeholder Text"/>
    <w:basedOn w:val="Standaardalinea-lettertype"/>
    <w:uiPriority w:val="99"/>
    <w:semiHidden/>
    <w:rsid w:val="008B464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07ED8"/>
    <w:pPr>
      <w:spacing w:after="0" w:line="240" w:lineRule="auto"/>
    </w:pPr>
    <w:rPr>
      <w:rFonts w:ascii="Calibri" w:hAnsi="Calibri" w:cs="Calibri"/>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07ED8"/>
    <w:pPr>
      <w:ind w:left="720"/>
    </w:pPr>
  </w:style>
  <w:style w:type="paragraph" w:customStyle="1" w:styleId="HoofdtekstA">
    <w:name w:val="Hoofdtekst A"/>
    <w:rsid w:val="008B4643"/>
    <w:pPr>
      <w:pBdr>
        <w:top w:val="nil"/>
        <w:left w:val="nil"/>
        <w:bottom w:val="nil"/>
        <w:right w:val="nil"/>
        <w:between w:val="nil"/>
        <w:bar w:val="nil"/>
      </w:pBdr>
      <w:spacing w:after="0" w:line="240" w:lineRule="auto"/>
    </w:pPr>
    <w:rPr>
      <w:rFonts w:ascii="Helvetica" w:eastAsia="Arial Unicode MS" w:hAnsi="Arial Unicode MS" w:cs="Arial Unicode MS"/>
      <w:color w:val="000000"/>
      <w:u w:color="000000"/>
      <w:bdr w:val="nil"/>
      <w:lang w:eastAsia="nl-NL"/>
    </w:rPr>
  </w:style>
  <w:style w:type="table" w:styleId="Tabelraster">
    <w:name w:val="Table Grid"/>
    <w:basedOn w:val="Standaardtabel"/>
    <w:uiPriority w:val="59"/>
    <w:rsid w:val="008B4643"/>
    <w:pPr>
      <w:spacing w:after="0" w:line="240" w:lineRule="auto"/>
    </w:pPr>
    <w:rPr>
      <w:rFonts w:eastAsiaTheme="minorEastAsia"/>
      <w:sz w:val="24"/>
      <w:szCs w:val="24"/>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8B4643"/>
    <w:rPr>
      <w:color w:val="0000FF" w:themeColor="hyperlink"/>
      <w:u w:val="single"/>
    </w:rPr>
  </w:style>
  <w:style w:type="paragraph" w:styleId="Geenafstand">
    <w:name w:val="No Spacing"/>
    <w:uiPriority w:val="1"/>
    <w:qFormat/>
    <w:rsid w:val="008B4643"/>
    <w:pPr>
      <w:spacing w:after="0" w:line="240" w:lineRule="auto"/>
    </w:pPr>
  </w:style>
  <w:style w:type="paragraph" w:styleId="Ballontekst">
    <w:name w:val="Balloon Text"/>
    <w:basedOn w:val="Standaard"/>
    <w:link w:val="BallontekstChar"/>
    <w:uiPriority w:val="99"/>
    <w:semiHidden/>
    <w:unhideWhenUsed/>
    <w:rsid w:val="008B4643"/>
    <w:rPr>
      <w:rFonts w:ascii="Tahoma" w:hAnsi="Tahoma" w:cs="Tahoma"/>
      <w:sz w:val="16"/>
      <w:szCs w:val="16"/>
    </w:rPr>
  </w:style>
  <w:style w:type="character" w:customStyle="1" w:styleId="BallontekstChar">
    <w:name w:val="Ballontekst Char"/>
    <w:basedOn w:val="Standaardalinea-lettertype"/>
    <w:link w:val="Ballontekst"/>
    <w:uiPriority w:val="99"/>
    <w:semiHidden/>
    <w:rsid w:val="008B4643"/>
    <w:rPr>
      <w:rFonts w:ascii="Tahoma" w:hAnsi="Tahoma" w:cs="Tahoma"/>
      <w:sz w:val="16"/>
      <w:szCs w:val="16"/>
      <w:lang w:eastAsia="nl-NL"/>
    </w:rPr>
  </w:style>
  <w:style w:type="character" w:styleId="Tekstvantijdelijkeaanduiding">
    <w:name w:val="Placeholder Text"/>
    <w:basedOn w:val="Standaardalinea-lettertype"/>
    <w:uiPriority w:val="99"/>
    <w:semiHidden/>
    <w:rsid w:val="008B464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4988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89D05470D3D40D4863A228EEA9C03EB"/>
        <w:category>
          <w:name w:val="Algemeen"/>
          <w:gallery w:val="placeholder"/>
        </w:category>
        <w:types>
          <w:type w:val="bbPlcHdr"/>
        </w:types>
        <w:behaviors>
          <w:behavior w:val="content"/>
        </w:behaviors>
        <w:guid w:val="{5E4F2D87-B82E-45E7-9B34-0F3AB15049FB}"/>
      </w:docPartPr>
      <w:docPartBody>
        <w:p w:rsidR="00000000" w:rsidRDefault="00141F96" w:rsidP="00141F96">
          <w:pPr>
            <w:pStyle w:val="C89D05470D3D40D4863A228EEA9C03EB"/>
          </w:pPr>
          <w:r w:rsidRPr="007A60B3">
            <w:rPr>
              <w:rStyle w:val="Tekstvantijdelijkeaanduiding"/>
              <w:rFonts w:ascii="Arial" w:hAnsi="Arial" w:cs="Arial"/>
              <w:sz w:val="20"/>
              <w:szCs w:val="20"/>
            </w:rPr>
            <w:t>Welke titel heeft de leeractiviteit?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F96"/>
    <w:rsid w:val="00141F9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141F96"/>
    <w:rPr>
      <w:color w:val="808080"/>
    </w:rPr>
  </w:style>
  <w:style w:type="paragraph" w:customStyle="1" w:styleId="C89D05470D3D40D4863A228EEA9C03EB">
    <w:name w:val="C89D05470D3D40D4863A228EEA9C03EB"/>
    <w:rsid w:val="00141F96"/>
  </w:style>
  <w:style w:type="paragraph" w:customStyle="1" w:styleId="A6566C824CA749308E09E451513F530A">
    <w:name w:val="A6566C824CA749308E09E451513F530A"/>
    <w:rsid w:val="00141F96"/>
  </w:style>
  <w:style w:type="paragraph" w:customStyle="1" w:styleId="91E5A8FA3B884096980C9A519C193C4F">
    <w:name w:val="91E5A8FA3B884096980C9A519C193C4F"/>
    <w:rsid w:val="00141F9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141F96"/>
    <w:rPr>
      <w:color w:val="808080"/>
    </w:rPr>
  </w:style>
  <w:style w:type="paragraph" w:customStyle="1" w:styleId="C89D05470D3D40D4863A228EEA9C03EB">
    <w:name w:val="C89D05470D3D40D4863A228EEA9C03EB"/>
    <w:rsid w:val="00141F96"/>
  </w:style>
  <w:style w:type="paragraph" w:customStyle="1" w:styleId="A6566C824CA749308E09E451513F530A">
    <w:name w:val="A6566C824CA749308E09E451513F530A"/>
    <w:rsid w:val="00141F96"/>
  </w:style>
  <w:style w:type="paragraph" w:customStyle="1" w:styleId="91E5A8FA3B884096980C9A519C193C4F">
    <w:name w:val="91E5A8FA3B884096980C9A519C193C4F"/>
    <w:rsid w:val="00141F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507</Words>
  <Characters>2794</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Gemeente Den haag</Company>
  <LinksUpToDate>false</LinksUpToDate>
  <CharactersWithSpaces>3295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Annemarie de Bont</dc:creator>
  <cp:lastModifiedBy>Tjitske Wilbrink</cp:lastModifiedBy>
  <cp:revision>3</cp:revision>
  <dcterms:created xsi:type="dcterms:W3CDTF">2019-08-13T09:48:00Z</dcterms:created>
  <dcterms:modified xsi:type="dcterms:W3CDTF">2019-08-13T09:50:00Z</dcterms:modified>
</cp:coreProperties>
</file>